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0724" w14:textId="77777777" w:rsidR="00FA1A12" w:rsidRDefault="00FA1A12">
      <w:pPr>
        <w:pStyle w:val="BodyText"/>
        <w:ind w:left="0"/>
        <w:jc w:val="left"/>
        <w:rPr>
          <w:b/>
        </w:rPr>
      </w:pPr>
    </w:p>
    <w:p w14:paraId="2B9FE90F" w14:textId="77777777" w:rsidR="00FA1A12" w:rsidRDefault="00FA1A12">
      <w:pPr>
        <w:pStyle w:val="BodyText"/>
        <w:ind w:left="0"/>
        <w:jc w:val="left"/>
        <w:rPr>
          <w:b/>
          <w:sz w:val="18"/>
        </w:rPr>
      </w:pPr>
    </w:p>
    <w:p w14:paraId="30BCAFD4" w14:textId="77777777" w:rsidR="00FA1A12" w:rsidRDefault="00FA1A12">
      <w:pPr>
        <w:pStyle w:val="BodyText"/>
        <w:spacing w:before="8"/>
        <w:ind w:left="0"/>
        <w:jc w:val="left"/>
        <w:rPr>
          <w:b/>
          <w:sz w:val="22"/>
        </w:rPr>
      </w:pPr>
    </w:p>
    <w:p w14:paraId="51B22784" w14:textId="77777777" w:rsidR="00FA1A12" w:rsidRDefault="00D15094">
      <w:pPr>
        <w:pStyle w:val="Heading1"/>
        <w:spacing w:before="0" w:line="364" w:lineRule="auto"/>
        <w:ind w:left="2324" w:right="141" w:hanging="1634"/>
        <w:jc w:val="left"/>
      </w:pPr>
      <w:r>
        <w:t>Declarația</w:t>
      </w:r>
      <w:r>
        <w:rPr>
          <w:spacing w:val="-8"/>
        </w:rPr>
        <w:t xml:space="preserve"> </w:t>
      </w:r>
      <w:r>
        <w:t>privind</w:t>
      </w:r>
      <w:r>
        <w:rPr>
          <w:spacing w:val="-8"/>
        </w:rPr>
        <w:t xml:space="preserve"> </w:t>
      </w:r>
      <w:r>
        <w:t>respectarea</w:t>
      </w:r>
      <w:r>
        <w:rPr>
          <w:spacing w:val="-7"/>
        </w:rPr>
        <w:t xml:space="preserve"> </w:t>
      </w:r>
      <w:r>
        <w:t>aplicării</w:t>
      </w:r>
      <w:r>
        <w:rPr>
          <w:spacing w:val="-8"/>
        </w:rPr>
        <w:t xml:space="preserve"> </w:t>
      </w:r>
      <w:r>
        <w:t>principiului</w:t>
      </w:r>
      <w:r>
        <w:rPr>
          <w:spacing w:val="-7"/>
        </w:rPr>
        <w:t xml:space="preserve"> </w:t>
      </w:r>
      <w:r>
        <w:t>DNSH</w:t>
      </w:r>
      <w:r>
        <w:rPr>
          <w:spacing w:val="-8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implementarea</w:t>
      </w:r>
      <w:r>
        <w:rPr>
          <w:spacing w:val="-9"/>
        </w:rPr>
        <w:t xml:space="preserve"> </w:t>
      </w:r>
      <w:r>
        <w:t>proiectului</w:t>
      </w:r>
      <w:r>
        <w:rPr>
          <w:spacing w:val="1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Solicitant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Lider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parteneriat</w:t>
      </w:r>
    </w:p>
    <w:p w14:paraId="3AA2C214" w14:textId="77777777" w:rsidR="00FA1A12" w:rsidRDefault="00FA1A12">
      <w:pPr>
        <w:pStyle w:val="BodyText"/>
        <w:spacing w:before="1"/>
        <w:ind w:left="0"/>
        <w:jc w:val="left"/>
        <w:rPr>
          <w:b/>
          <w:sz w:val="30"/>
        </w:rPr>
      </w:pPr>
    </w:p>
    <w:p w14:paraId="39F910E5" w14:textId="57FE2455" w:rsidR="00FA1A12" w:rsidRDefault="00D15094" w:rsidP="0011735A">
      <w:pPr>
        <w:ind w:left="234"/>
        <w:jc w:val="both"/>
        <w:rPr>
          <w:sz w:val="20"/>
        </w:rPr>
      </w:pPr>
      <w:r>
        <w:rPr>
          <w:sz w:val="20"/>
        </w:rPr>
        <w:t>Subsemnatul</w:t>
      </w:r>
      <w:r w:rsidR="009D335C">
        <w:rPr>
          <w:sz w:val="20"/>
        </w:rPr>
        <w:t>................</w:t>
      </w:r>
      <w:r>
        <w:rPr>
          <w:i/>
          <w:sz w:val="20"/>
        </w:rPr>
        <w:t>,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CNP</w:t>
      </w:r>
      <w:r w:rsidR="0011735A">
        <w:rPr>
          <w:i/>
          <w:sz w:val="20"/>
        </w:rPr>
        <w:t xml:space="preserve"> </w:t>
      </w:r>
      <w:r w:rsidR="009D335C">
        <w:rPr>
          <w:i/>
          <w:sz w:val="20"/>
        </w:rPr>
        <w:t>.............</w:t>
      </w:r>
      <w:r>
        <w:rPr>
          <w:i/>
          <w:sz w:val="20"/>
        </w:rPr>
        <w:t>,</w:t>
      </w:r>
      <w:r w:rsidR="0011735A">
        <w:rPr>
          <w:i/>
          <w:sz w:val="20"/>
        </w:rPr>
        <w:t xml:space="preserve"> </w:t>
      </w:r>
      <w:r>
        <w:rPr>
          <w:sz w:val="20"/>
        </w:rPr>
        <w:t>posesor</w:t>
      </w:r>
      <w:r>
        <w:rPr>
          <w:spacing w:val="6"/>
          <w:sz w:val="20"/>
        </w:rPr>
        <w:t xml:space="preserve"> </w:t>
      </w:r>
      <w:r>
        <w:rPr>
          <w:sz w:val="20"/>
        </w:rPr>
        <w:t>al</w:t>
      </w:r>
      <w:r>
        <w:rPr>
          <w:spacing w:val="7"/>
          <w:sz w:val="20"/>
        </w:rPr>
        <w:t xml:space="preserve"> </w:t>
      </w:r>
      <w:r w:rsidR="009D335C">
        <w:rPr>
          <w:spacing w:val="7"/>
          <w:sz w:val="20"/>
        </w:rPr>
        <w:t>BI/CI</w:t>
      </w:r>
      <w:r>
        <w:rPr>
          <w:spacing w:val="6"/>
          <w:sz w:val="20"/>
        </w:rPr>
        <w:t xml:space="preserve"> </w:t>
      </w:r>
      <w:r>
        <w:rPr>
          <w:sz w:val="20"/>
        </w:rPr>
        <w:t>seria</w:t>
      </w:r>
      <w:r>
        <w:rPr>
          <w:spacing w:val="9"/>
          <w:sz w:val="20"/>
        </w:rPr>
        <w:t xml:space="preserve"> </w:t>
      </w:r>
      <w:r w:rsidR="009D335C">
        <w:rPr>
          <w:spacing w:val="9"/>
          <w:sz w:val="20"/>
        </w:rPr>
        <w:t>........</w:t>
      </w:r>
      <w:r w:rsidR="0011735A">
        <w:rPr>
          <w:spacing w:val="9"/>
          <w:sz w:val="20"/>
        </w:rPr>
        <w:t xml:space="preserve"> </w:t>
      </w:r>
      <w:r>
        <w:rPr>
          <w:sz w:val="20"/>
        </w:rPr>
        <w:t>nr.</w:t>
      </w:r>
      <w:r>
        <w:rPr>
          <w:spacing w:val="7"/>
          <w:sz w:val="20"/>
        </w:rPr>
        <w:t xml:space="preserve"> </w:t>
      </w:r>
      <w:r w:rsidR="009D335C">
        <w:rPr>
          <w:spacing w:val="7"/>
          <w:sz w:val="20"/>
        </w:rPr>
        <w:t>..........</w:t>
      </w:r>
      <w:r w:rsidR="0011735A">
        <w:rPr>
          <w:spacing w:val="7"/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z w:val="20"/>
        </w:rPr>
        <w:t>eliberat</w:t>
      </w:r>
      <w:r w:rsidR="009D335C">
        <w:rPr>
          <w:sz w:val="20"/>
        </w:rPr>
        <w:t>(</w:t>
      </w:r>
      <w:r>
        <w:rPr>
          <w:sz w:val="20"/>
        </w:rPr>
        <w:t>ă</w:t>
      </w:r>
      <w:r w:rsidR="009D335C">
        <w:rPr>
          <w:sz w:val="20"/>
        </w:rPr>
        <w:t>)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 w:rsidR="009D335C">
        <w:rPr>
          <w:spacing w:val="8"/>
          <w:sz w:val="20"/>
        </w:rPr>
        <w:t>....................................</w:t>
      </w:r>
      <w:r>
        <w:rPr>
          <w:sz w:val="20"/>
        </w:rPr>
        <w:t>,</w:t>
      </w:r>
      <w:r>
        <w:rPr>
          <w:spacing w:val="16"/>
          <w:sz w:val="20"/>
        </w:rPr>
        <w:t xml:space="preserve"> </w:t>
      </w:r>
      <w:r>
        <w:rPr>
          <w:sz w:val="20"/>
        </w:rPr>
        <w:t>în</w:t>
      </w:r>
      <w:r>
        <w:rPr>
          <w:spacing w:val="7"/>
          <w:sz w:val="20"/>
        </w:rPr>
        <w:t xml:space="preserve"> </w:t>
      </w:r>
      <w:r>
        <w:rPr>
          <w:sz w:val="20"/>
        </w:rPr>
        <w:t>calitate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 w:rsidR="0011735A">
        <w:rPr>
          <w:sz w:val="20"/>
        </w:rPr>
        <w:t xml:space="preserve"> </w:t>
      </w:r>
      <w:r>
        <w:rPr>
          <w:i/>
          <w:sz w:val="20"/>
        </w:rPr>
        <w:t>reprezentant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legal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al</w:t>
      </w:r>
      <w:r w:rsidR="0011735A">
        <w:rPr>
          <w:sz w:val="20"/>
        </w:rPr>
        <w:t xml:space="preserve"> </w:t>
      </w:r>
      <w:r w:rsidR="009D335C">
        <w:rPr>
          <w:sz w:val="20"/>
        </w:rPr>
        <w:t>...................................</w:t>
      </w:r>
      <w:r>
        <w:rPr>
          <w:sz w:val="20"/>
        </w:rPr>
        <w:t>,</w:t>
      </w:r>
    </w:p>
    <w:p w14:paraId="230A0692" w14:textId="4CD877ED" w:rsidR="00FA1A12" w:rsidRDefault="00FA1A12">
      <w:pPr>
        <w:pStyle w:val="BodyText"/>
        <w:spacing w:before="119"/>
        <w:ind w:left="234" w:right="233"/>
      </w:pPr>
    </w:p>
    <w:p w14:paraId="52AADFA9" w14:textId="77777777" w:rsidR="00FA1A12" w:rsidRDefault="00D15094">
      <w:pPr>
        <w:pStyle w:val="Heading1"/>
        <w:spacing w:before="119"/>
        <w:ind w:left="234" w:right="235" w:hanging="1"/>
      </w:pPr>
      <w:r>
        <w:t>Declar că activitățile/lucrările realizate în cadrul proiectului care contribuie la unul dintre cele</w:t>
      </w:r>
      <w:r>
        <w:rPr>
          <w:spacing w:val="1"/>
        </w:rPr>
        <w:t xml:space="preserve"> </w:t>
      </w:r>
      <w:r>
        <w:t>șase obiective de mediu sunt considerate conforme cu principiul de „a nu prejudicia în mod</w:t>
      </w:r>
      <w:r>
        <w:rPr>
          <w:spacing w:val="1"/>
        </w:rPr>
        <w:t xml:space="preserve"> </w:t>
      </w:r>
      <w:r>
        <w:t>semnificativ” (DNSH – „Do No Significant Harm”), prevăzute în Comunicarea Comisiei - Orientări</w:t>
      </w:r>
      <w:r>
        <w:rPr>
          <w:spacing w:val="-58"/>
        </w:rPr>
        <w:t xml:space="preserve"> </w:t>
      </w:r>
      <w:r>
        <w:t>tehnice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aplicarea</w:t>
      </w:r>
      <w:r>
        <w:rPr>
          <w:spacing w:val="1"/>
        </w:rPr>
        <w:t xml:space="preserve"> </w:t>
      </w:r>
      <w:r>
        <w:t>principiului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„a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aduce</w:t>
      </w:r>
      <w:r>
        <w:rPr>
          <w:spacing w:val="1"/>
        </w:rPr>
        <w:t xml:space="preserve"> </w:t>
      </w:r>
      <w:r>
        <w:t>prejudicii</w:t>
      </w:r>
      <w:r>
        <w:rPr>
          <w:spacing w:val="1"/>
        </w:rPr>
        <w:t xml:space="preserve"> </w:t>
      </w:r>
      <w:r>
        <w:t>semnificative”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temeiul</w:t>
      </w:r>
      <w:r>
        <w:rPr>
          <w:spacing w:val="-58"/>
        </w:rPr>
        <w:t xml:space="preserve"> </w:t>
      </w:r>
      <w:r>
        <w:t>Regulamentului</w:t>
      </w:r>
      <w:r>
        <w:rPr>
          <w:spacing w:val="-3"/>
        </w:rPr>
        <w:t xml:space="preserve"> </w:t>
      </w:r>
      <w:r>
        <w:t>privind</w:t>
      </w:r>
      <w:r>
        <w:rPr>
          <w:spacing w:val="-2"/>
        </w:rPr>
        <w:t xml:space="preserve"> </w:t>
      </w:r>
      <w:r>
        <w:t>Mecanismul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redresare</w:t>
      </w:r>
      <w:r>
        <w:rPr>
          <w:spacing w:val="-3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reziliență</w:t>
      </w:r>
      <w:r>
        <w:rPr>
          <w:spacing w:val="-2"/>
        </w:rPr>
        <w:t xml:space="preserve"> </w:t>
      </w:r>
      <w:r>
        <w:t>(2021/C58/01).</w:t>
      </w:r>
    </w:p>
    <w:p w14:paraId="00534152" w14:textId="77777777" w:rsidR="00FA1A12" w:rsidRDefault="00D15094">
      <w:pPr>
        <w:pStyle w:val="ListParagraph"/>
        <w:numPr>
          <w:ilvl w:val="0"/>
          <w:numId w:val="4"/>
        </w:numPr>
        <w:tabs>
          <w:tab w:val="left" w:pos="955"/>
        </w:tabs>
        <w:ind w:right="233"/>
        <w:rPr>
          <w:sz w:val="20"/>
        </w:rPr>
      </w:pPr>
      <w:r>
        <w:rPr>
          <w:spacing w:val="-1"/>
          <w:sz w:val="20"/>
        </w:rPr>
        <w:t>Potrivit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Regulamentului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privind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Mecanismul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redresare</w:t>
      </w:r>
      <w:r>
        <w:rPr>
          <w:spacing w:val="-12"/>
          <w:sz w:val="20"/>
        </w:rPr>
        <w:t xml:space="preserve"> </w:t>
      </w:r>
      <w:r>
        <w:rPr>
          <w:sz w:val="20"/>
        </w:rPr>
        <w:t>și</w:t>
      </w:r>
      <w:r>
        <w:rPr>
          <w:spacing w:val="-12"/>
          <w:sz w:val="20"/>
        </w:rPr>
        <w:t xml:space="preserve"> </w:t>
      </w:r>
      <w:r>
        <w:rPr>
          <w:sz w:val="20"/>
        </w:rPr>
        <w:t>reziliență,</w:t>
      </w:r>
      <w:r>
        <w:rPr>
          <w:spacing w:val="-11"/>
          <w:sz w:val="20"/>
        </w:rPr>
        <w:t xml:space="preserve"> </w:t>
      </w:r>
      <w:r>
        <w:rPr>
          <w:sz w:val="20"/>
        </w:rPr>
        <w:t>principiul</w:t>
      </w:r>
      <w:r>
        <w:rPr>
          <w:spacing w:val="-12"/>
          <w:sz w:val="20"/>
        </w:rPr>
        <w:t xml:space="preserve"> </w:t>
      </w:r>
      <w:r>
        <w:rPr>
          <w:sz w:val="20"/>
        </w:rPr>
        <w:t>DNSH</w:t>
      </w:r>
      <w:r>
        <w:rPr>
          <w:spacing w:val="-12"/>
          <w:sz w:val="20"/>
        </w:rPr>
        <w:t xml:space="preserve"> </w:t>
      </w:r>
      <w:r>
        <w:rPr>
          <w:sz w:val="20"/>
        </w:rPr>
        <w:t>trebuie</w:t>
      </w:r>
      <w:r>
        <w:rPr>
          <w:spacing w:val="1"/>
          <w:sz w:val="20"/>
        </w:rPr>
        <w:t xml:space="preserve"> </w:t>
      </w:r>
      <w:r>
        <w:rPr>
          <w:sz w:val="20"/>
        </w:rPr>
        <w:t>interpretat în sensul articolului 17 din Regulamentul (UE) 2020/852 („Regulamentul privind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taxonomia”),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conform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căruia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noțiunea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„prejudiciere</w:t>
      </w:r>
      <w:r>
        <w:rPr>
          <w:spacing w:val="-12"/>
          <w:sz w:val="20"/>
        </w:rPr>
        <w:t xml:space="preserve"> </w:t>
      </w:r>
      <w:r>
        <w:rPr>
          <w:sz w:val="20"/>
        </w:rPr>
        <w:t>în</w:t>
      </w:r>
      <w:r>
        <w:rPr>
          <w:spacing w:val="-12"/>
          <w:sz w:val="20"/>
        </w:rPr>
        <w:t xml:space="preserve"> </w:t>
      </w:r>
      <w:r>
        <w:rPr>
          <w:sz w:val="20"/>
        </w:rPr>
        <w:t>mod</w:t>
      </w:r>
      <w:r>
        <w:rPr>
          <w:spacing w:val="-13"/>
          <w:sz w:val="20"/>
        </w:rPr>
        <w:t xml:space="preserve"> </w:t>
      </w:r>
      <w:r>
        <w:rPr>
          <w:sz w:val="20"/>
        </w:rPr>
        <w:t>semnificativ”</w:t>
      </w:r>
      <w:r>
        <w:rPr>
          <w:spacing w:val="-12"/>
          <w:sz w:val="20"/>
        </w:rPr>
        <w:t xml:space="preserve"> </w:t>
      </w:r>
      <w:r>
        <w:rPr>
          <w:sz w:val="20"/>
        </w:rPr>
        <w:t>pentru</w:t>
      </w:r>
      <w:r>
        <w:rPr>
          <w:spacing w:val="-12"/>
          <w:sz w:val="20"/>
        </w:rPr>
        <w:t xml:space="preserve"> </w:t>
      </w:r>
      <w:r>
        <w:rPr>
          <w:sz w:val="20"/>
        </w:rPr>
        <w:t>cele</w:t>
      </w:r>
      <w:r>
        <w:rPr>
          <w:spacing w:val="-12"/>
          <w:sz w:val="20"/>
        </w:rPr>
        <w:t xml:space="preserve"> </w:t>
      </w:r>
      <w:r>
        <w:rPr>
          <w:sz w:val="20"/>
        </w:rPr>
        <w:t>șase</w:t>
      </w:r>
      <w:r>
        <w:rPr>
          <w:spacing w:val="1"/>
          <w:sz w:val="20"/>
        </w:rPr>
        <w:t xml:space="preserve"> </w:t>
      </w:r>
      <w:r>
        <w:rPr>
          <w:sz w:val="20"/>
        </w:rPr>
        <w:t>obiective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mediu</w:t>
      </w:r>
      <w:r>
        <w:rPr>
          <w:spacing w:val="-3"/>
          <w:sz w:val="20"/>
        </w:rPr>
        <w:t xml:space="preserve"> </w:t>
      </w:r>
      <w:r>
        <w:rPr>
          <w:sz w:val="20"/>
        </w:rPr>
        <w:t>vizate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Regulamentul</w:t>
      </w:r>
      <w:r>
        <w:rPr>
          <w:spacing w:val="-3"/>
          <w:sz w:val="20"/>
        </w:rPr>
        <w:t xml:space="preserve"> </w:t>
      </w:r>
      <w:r>
        <w:rPr>
          <w:sz w:val="20"/>
        </w:rPr>
        <w:t>privind</w:t>
      </w:r>
      <w:r>
        <w:rPr>
          <w:spacing w:val="-3"/>
          <w:sz w:val="20"/>
        </w:rPr>
        <w:t xml:space="preserve"> </w:t>
      </w:r>
      <w:r>
        <w:rPr>
          <w:sz w:val="20"/>
        </w:rPr>
        <w:t>taxonomia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definește</w:t>
      </w:r>
      <w:r>
        <w:rPr>
          <w:spacing w:val="-3"/>
          <w:sz w:val="20"/>
        </w:rPr>
        <w:t xml:space="preserve"> </w:t>
      </w:r>
      <w:r>
        <w:rPr>
          <w:sz w:val="20"/>
        </w:rPr>
        <w:t>astfel:</w:t>
      </w:r>
    </w:p>
    <w:p w14:paraId="14FDA1FC" w14:textId="77777777" w:rsidR="00FA1A12" w:rsidRDefault="00D15094">
      <w:pPr>
        <w:pStyle w:val="ListParagraph"/>
        <w:numPr>
          <w:ilvl w:val="0"/>
          <w:numId w:val="4"/>
        </w:numPr>
        <w:tabs>
          <w:tab w:val="left" w:pos="955"/>
        </w:tabs>
        <w:ind w:right="234"/>
        <w:rPr>
          <w:i/>
          <w:sz w:val="20"/>
        </w:rPr>
      </w:pPr>
      <w:r>
        <w:rPr>
          <w:i/>
          <w:sz w:val="20"/>
        </w:rPr>
        <w:t>1. Se consideră că o activitate prejudiciază în mod semnificativ atenuarea schimbărilor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climatice în cazul în care activitatea respectivă generează emisii semnificative de gaze cu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efect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 seră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(GES);</w:t>
      </w:r>
    </w:p>
    <w:p w14:paraId="613C070E" w14:textId="77777777" w:rsidR="00FA1A12" w:rsidRDefault="00D15094">
      <w:pPr>
        <w:pStyle w:val="ListParagraph"/>
        <w:numPr>
          <w:ilvl w:val="0"/>
          <w:numId w:val="4"/>
        </w:numPr>
        <w:tabs>
          <w:tab w:val="left" w:pos="955"/>
        </w:tabs>
        <w:ind w:right="237"/>
        <w:rPr>
          <w:i/>
          <w:sz w:val="20"/>
        </w:rPr>
      </w:pPr>
      <w:r>
        <w:rPr>
          <w:i/>
          <w:sz w:val="20"/>
        </w:rPr>
        <w:t>2. Se consideră că o activitate prejudiciază în mod semnificativ adaptarea la schimbările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climatice în cazul în care activitatea respectivă duce la creșterea efectului negativ 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climatului actual și al climatului preconizat în viitor asupra activității în sine sau asupra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persoanelor,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asupra naturii sau asupra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activelor;</w:t>
      </w:r>
    </w:p>
    <w:p w14:paraId="56E7895F" w14:textId="77777777" w:rsidR="00FA1A12" w:rsidRDefault="00D15094">
      <w:pPr>
        <w:pStyle w:val="ListParagraph"/>
        <w:numPr>
          <w:ilvl w:val="0"/>
          <w:numId w:val="4"/>
        </w:numPr>
        <w:tabs>
          <w:tab w:val="left" w:pos="955"/>
        </w:tabs>
        <w:ind w:right="234"/>
        <w:rPr>
          <w:i/>
          <w:sz w:val="20"/>
        </w:rPr>
      </w:pPr>
      <w:r>
        <w:rPr>
          <w:i/>
          <w:sz w:val="20"/>
        </w:rPr>
        <w:t>3. Se consideră că o activitate prejudiciază în mod semnificativ utilizarea durabilă și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protejarea resurselor de apă și a celor marine în cazul în care activitatea respectivă este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nocivă pentru starea bună sau pentru potențialul ecologic bun al corpurilor de apă, inclusiv</w:t>
      </w:r>
      <w:r>
        <w:rPr>
          <w:i/>
          <w:spacing w:val="-58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apelor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suprafață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și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subterane,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sau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starea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ecologică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bună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apelor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marine;</w:t>
      </w:r>
    </w:p>
    <w:p w14:paraId="0B8DD30A" w14:textId="77777777" w:rsidR="00FA1A12" w:rsidRDefault="00D15094">
      <w:pPr>
        <w:pStyle w:val="ListParagraph"/>
        <w:numPr>
          <w:ilvl w:val="0"/>
          <w:numId w:val="4"/>
        </w:numPr>
        <w:tabs>
          <w:tab w:val="left" w:pos="955"/>
        </w:tabs>
        <w:spacing w:before="119"/>
        <w:ind w:right="235"/>
        <w:rPr>
          <w:i/>
          <w:sz w:val="20"/>
        </w:rPr>
      </w:pPr>
      <w:r>
        <w:rPr>
          <w:i/>
          <w:sz w:val="20"/>
        </w:rPr>
        <w:t>4. Se consideră că o activitate prejudiciază în mod semnificativ economia circulară, inclusiv</w:t>
      </w:r>
      <w:r>
        <w:rPr>
          <w:i/>
          <w:spacing w:val="-58"/>
          <w:sz w:val="20"/>
        </w:rPr>
        <w:t xml:space="preserve"> </w:t>
      </w:r>
      <w:r>
        <w:rPr>
          <w:i/>
          <w:sz w:val="20"/>
        </w:rPr>
        <w:t>prevenirea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generării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deșeuri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și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reciclarea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acestora,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în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cazul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în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care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activitatea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respectivă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duce la ineficiențe semnificative în utilizarea materialelor sau în utilizarea directă sau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indirectă a resurselor naturale, la o creștere semnificativă a generării, a incinerării sau 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eliminării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deșeurilor,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sau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în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cazul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în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care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eliminarea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termen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lung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deșeurilor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poate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cauza</w:t>
      </w:r>
      <w:r>
        <w:rPr>
          <w:i/>
          <w:spacing w:val="-58"/>
          <w:sz w:val="20"/>
        </w:rPr>
        <w:t xml:space="preserve"> </w:t>
      </w:r>
      <w:r>
        <w:rPr>
          <w:i/>
          <w:sz w:val="20"/>
        </w:rPr>
        <w:t>prejudicii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semnificative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și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termen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lung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mediului;</w:t>
      </w:r>
    </w:p>
    <w:p w14:paraId="5AE5CBB9" w14:textId="77777777" w:rsidR="00FA1A12" w:rsidRDefault="00D15094">
      <w:pPr>
        <w:pStyle w:val="ListParagraph"/>
        <w:numPr>
          <w:ilvl w:val="0"/>
          <w:numId w:val="4"/>
        </w:numPr>
        <w:tabs>
          <w:tab w:val="left" w:pos="955"/>
        </w:tabs>
        <w:ind w:left="953" w:right="238"/>
        <w:rPr>
          <w:i/>
          <w:sz w:val="20"/>
        </w:rPr>
      </w:pPr>
      <w:r>
        <w:rPr>
          <w:i/>
          <w:sz w:val="20"/>
        </w:rPr>
        <w:t>5. Se consideră că o activitate prejudiciază în mod semnificativ prevenirea și controlul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poluării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în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cazul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în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care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activitatea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respectivă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duce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creștere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semnificativă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emisiilor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poluanți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în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aer,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apă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sau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sol;</w:t>
      </w:r>
    </w:p>
    <w:p w14:paraId="3CC54EAD" w14:textId="77777777" w:rsidR="00FA1A12" w:rsidRDefault="00D15094">
      <w:pPr>
        <w:pStyle w:val="ListParagraph"/>
        <w:numPr>
          <w:ilvl w:val="0"/>
          <w:numId w:val="4"/>
        </w:numPr>
        <w:tabs>
          <w:tab w:val="left" w:pos="954"/>
        </w:tabs>
        <w:spacing w:before="119"/>
        <w:ind w:left="953" w:right="236"/>
        <w:rPr>
          <w:i/>
          <w:sz w:val="20"/>
        </w:rPr>
      </w:pPr>
      <w:r>
        <w:rPr>
          <w:i/>
          <w:sz w:val="20"/>
        </w:rPr>
        <w:t>6. Se consideră că o activitate economică prejudiciază în mod semnificativ protecția și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refacerea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biodiversității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și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ecosistemelor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în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cazul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în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care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activitatea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respectivă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este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nocivă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în</w:t>
      </w:r>
      <w:r>
        <w:rPr>
          <w:i/>
          <w:spacing w:val="-15"/>
          <w:sz w:val="20"/>
        </w:rPr>
        <w:t xml:space="preserve"> </w:t>
      </w:r>
      <w:r>
        <w:rPr>
          <w:i/>
          <w:spacing w:val="-1"/>
          <w:sz w:val="20"/>
        </w:rPr>
        <w:t>mod</w:t>
      </w:r>
      <w:r>
        <w:rPr>
          <w:i/>
          <w:spacing w:val="-17"/>
          <w:sz w:val="20"/>
        </w:rPr>
        <w:t xml:space="preserve"> </w:t>
      </w:r>
      <w:r>
        <w:rPr>
          <w:i/>
          <w:spacing w:val="-1"/>
          <w:sz w:val="20"/>
        </w:rPr>
        <w:t>semnificativ</w:t>
      </w:r>
      <w:r>
        <w:rPr>
          <w:i/>
          <w:spacing w:val="-15"/>
          <w:sz w:val="20"/>
        </w:rPr>
        <w:t xml:space="preserve"> </w:t>
      </w:r>
      <w:r>
        <w:rPr>
          <w:i/>
          <w:spacing w:val="-1"/>
          <w:sz w:val="20"/>
        </w:rPr>
        <w:t>pentru</w:t>
      </w:r>
      <w:r>
        <w:rPr>
          <w:i/>
          <w:spacing w:val="-15"/>
          <w:sz w:val="20"/>
        </w:rPr>
        <w:t xml:space="preserve"> </w:t>
      </w:r>
      <w:r>
        <w:rPr>
          <w:i/>
          <w:spacing w:val="-1"/>
          <w:sz w:val="20"/>
        </w:rPr>
        <w:t>condiția</w:t>
      </w:r>
      <w:r>
        <w:rPr>
          <w:i/>
          <w:spacing w:val="-15"/>
          <w:sz w:val="20"/>
        </w:rPr>
        <w:t xml:space="preserve"> </w:t>
      </w:r>
      <w:r>
        <w:rPr>
          <w:i/>
          <w:spacing w:val="-1"/>
          <w:sz w:val="20"/>
        </w:rPr>
        <w:t>bună</w:t>
      </w:r>
      <w:r>
        <w:rPr>
          <w:i/>
          <w:spacing w:val="-15"/>
          <w:sz w:val="20"/>
        </w:rPr>
        <w:t xml:space="preserve"> </w:t>
      </w:r>
      <w:r>
        <w:rPr>
          <w:i/>
          <w:spacing w:val="-1"/>
          <w:sz w:val="20"/>
        </w:rPr>
        <w:t>și</w:t>
      </w:r>
      <w:r>
        <w:rPr>
          <w:i/>
          <w:spacing w:val="-15"/>
          <w:sz w:val="20"/>
        </w:rPr>
        <w:t xml:space="preserve"> </w:t>
      </w:r>
      <w:r>
        <w:rPr>
          <w:i/>
          <w:spacing w:val="-1"/>
          <w:sz w:val="20"/>
        </w:rPr>
        <w:t>reziliența</w:t>
      </w:r>
      <w:r>
        <w:rPr>
          <w:i/>
          <w:spacing w:val="-15"/>
          <w:sz w:val="20"/>
        </w:rPr>
        <w:t xml:space="preserve"> </w:t>
      </w:r>
      <w:r>
        <w:rPr>
          <w:i/>
          <w:spacing w:val="-1"/>
          <w:sz w:val="20"/>
        </w:rPr>
        <w:t>ecosistemelor</w:t>
      </w:r>
      <w:r>
        <w:rPr>
          <w:i/>
          <w:spacing w:val="-15"/>
          <w:sz w:val="20"/>
        </w:rPr>
        <w:t xml:space="preserve"> </w:t>
      </w:r>
      <w:r>
        <w:rPr>
          <w:i/>
          <w:spacing w:val="-1"/>
          <w:sz w:val="20"/>
        </w:rPr>
        <w:t>sau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nocivă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pentru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stadiul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conservare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habitatelor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și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speciilor,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inclusiv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celor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interes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pentru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Uniune.</w:t>
      </w:r>
    </w:p>
    <w:p w14:paraId="4E7E7687" w14:textId="77777777" w:rsidR="00FA1A12" w:rsidRDefault="00FA1A12">
      <w:pPr>
        <w:pStyle w:val="BodyText"/>
        <w:spacing w:before="6"/>
        <w:ind w:left="0"/>
        <w:jc w:val="left"/>
      </w:pPr>
    </w:p>
    <w:p w14:paraId="08AA64AA" w14:textId="77777777" w:rsidR="009D335C" w:rsidRDefault="009D335C">
      <w:pPr>
        <w:pStyle w:val="BodyText"/>
        <w:tabs>
          <w:tab w:val="left" w:pos="4768"/>
        </w:tabs>
        <w:spacing w:before="1"/>
        <w:ind w:left="341"/>
      </w:pPr>
    </w:p>
    <w:p w14:paraId="5736385E" w14:textId="77777777" w:rsidR="009D335C" w:rsidRDefault="009D335C">
      <w:pPr>
        <w:pStyle w:val="BodyText"/>
        <w:tabs>
          <w:tab w:val="left" w:pos="4768"/>
        </w:tabs>
        <w:spacing w:before="1"/>
        <w:ind w:left="341"/>
      </w:pPr>
    </w:p>
    <w:p w14:paraId="73FE8A36" w14:textId="77777777" w:rsidR="009D335C" w:rsidRDefault="00D15094">
      <w:pPr>
        <w:pStyle w:val="BodyText"/>
        <w:tabs>
          <w:tab w:val="left" w:pos="4768"/>
        </w:tabs>
        <w:spacing w:before="1"/>
        <w:ind w:left="341"/>
      </w:pPr>
      <w:r>
        <w:t>Data:</w:t>
      </w:r>
      <w:r w:rsidR="009D335C">
        <w:t xml:space="preserve"> ............... 2024                                    Numele și prenumele ...........................</w:t>
      </w:r>
    </w:p>
    <w:p w14:paraId="41C0D610" w14:textId="77777777" w:rsidR="009D335C" w:rsidRDefault="009D335C">
      <w:pPr>
        <w:pStyle w:val="BodyText"/>
        <w:tabs>
          <w:tab w:val="left" w:pos="4768"/>
        </w:tabs>
        <w:spacing w:before="1"/>
        <w:ind w:left="341"/>
      </w:pPr>
      <w:r>
        <w:t xml:space="preserve">                                                                      </w:t>
      </w:r>
    </w:p>
    <w:p w14:paraId="3BA1CF1E" w14:textId="33CB0CC4" w:rsidR="009D335C" w:rsidRDefault="009D335C">
      <w:pPr>
        <w:pStyle w:val="BodyText"/>
        <w:tabs>
          <w:tab w:val="left" w:pos="4768"/>
        </w:tabs>
        <w:spacing w:before="1"/>
        <w:ind w:left="341"/>
      </w:pPr>
      <w:r>
        <w:t xml:space="preserve">                                                                        Funcția ........................</w:t>
      </w:r>
      <w:r w:rsidR="00D15094">
        <w:tab/>
      </w:r>
    </w:p>
    <w:p w14:paraId="3CD79E29" w14:textId="77777777" w:rsidR="009D335C" w:rsidRDefault="009D335C">
      <w:pPr>
        <w:pStyle w:val="BodyText"/>
        <w:tabs>
          <w:tab w:val="left" w:pos="4768"/>
        </w:tabs>
        <w:spacing w:before="1"/>
        <w:ind w:left="341"/>
      </w:pPr>
    </w:p>
    <w:p w14:paraId="649603AA" w14:textId="303EAB09" w:rsidR="00FA1A12" w:rsidRDefault="009D335C">
      <w:pPr>
        <w:pStyle w:val="BodyText"/>
        <w:tabs>
          <w:tab w:val="left" w:pos="4768"/>
        </w:tabs>
        <w:spacing w:before="1"/>
        <w:ind w:left="341"/>
      </w:pPr>
      <w:r>
        <w:t xml:space="preserve">                                                                        </w:t>
      </w:r>
      <w:r w:rsidR="00D15094">
        <w:t>Semnătura:</w:t>
      </w:r>
      <w:r>
        <w:t>....................</w:t>
      </w:r>
    </w:p>
    <w:sectPr w:rsidR="00FA1A12">
      <w:headerReference w:type="even" r:id="rId7"/>
      <w:headerReference w:type="default" r:id="rId8"/>
      <w:pgSz w:w="11900" w:h="16840"/>
      <w:pgMar w:top="1280" w:right="1180" w:bottom="280" w:left="1180" w:header="2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B68B0" w14:textId="77777777" w:rsidR="007F230C" w:rsidRDefault="007F230C">
      <w:r>
        <w:separator/>
      </w:r>
    </w:p>
  </w:endnote>
  <w:endnote w:type="continuationSeparator" w:id="0">
    <w:p w14:paraId="797437BD" w14:textId="77777777" w:rsidR="007F230C" w:rsidRDefault="007F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5E05C" w14:textId="77777777" w:rsidR="007F230C" w:rsidRDefault="007F230C">
      <w:r>
        <w:separator/>
      </w:r>
    </w:p>
  </w:footnote>
  <w:footnote w:type="continuationSeparator" w:id="0">
    <w:p w14:paraId="2C6882FE" w14:textId="77777777" w:rsidR="007F230C" w:rsidRDefault="007F2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C12D" w14:textId="404472C0" w:rsidR="00FA1A12" w:rsidRDefault="00BE40C6">
    <w:pPr>
      <w:pStyle w:val="BodyText"/>
      <w:spacing w:line="14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487460352" behindDoc="1" locked="0" layoutInCell="1" allowOverlap="1" wp14:anchorId="42A2AD11" wp14:editId="28D64C93">
              <wp:simplePos x="0" y="0"/>
              <wp:positionH relativeFrom="page">
                <wp:posOffset>320040</wp:posOffset>
              </wp:positionH>
              <wp:positionV relativeFrom="page">
                <wp:posOffset>121285</wp:posOffset>
              </wp:positionV>
              <wp:extent cx="217805" cy="1949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0F041" w14:textId="77777777" w:rsidR="00FA1A12" w:rsidRDefault="00D15094">
                          <w:pPr>
                            <w:pStyle w:val="BodyText"/>
                            <w:spacing w:before="33"/>
                            <w:ind w:left="60"/>
                            <w:jc w:val="left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2AD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.2pt;margin-top:9.55pt;width:17.15pt;height:15.35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" filled="f" stroked="f">
              <v:textbox inset="0,0,0,0">
                <w:txbxContent>
                  <w:p w14:paraId="7430F041" w14:textId="77777777" w:rsidR="00FA1A12" w:rsidRDefault="00D15094">
                    <w:pPr>
                      <w:pStyle w:val="BodyText"/>
                      <w:spacing w:before="33"/>
                      <w:ind w:left="60"/>
                      <w:jc w:val="left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75D64588" wp14:editId="119F7C32">
              <wp:simplePos x="0" y="0"/>
              <wp:positionH relativeFrom="page">
                <wp:posOffset>1708150</wp:posOffset>
              </wp:positionH>
              <wp:positionV relativeFrom="page">
                <wp:posOffset>121285</wp:posOffset>
              </wp:positionV>
              <wp:extent cx="4140200" cy="19494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EB5F3" w14:textId="77777777" w:rsidR="00FA1A12" w:rsidRDefault="00D15094">
                          <w:pPr>
                            <w:pStyle w:val="BodyText"/>
                            <w:spacing w:before="33"/>
                            <w:ind w:left="20"/>
                            <w:jc w:val="left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MONITORUL OFICIAL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AL ROMÂNIEI, PARTEA I, Nr. 292 bis/25.III.2022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D64588" id="Text Box 1" o:spid="_x0000_s1027" type="#_x0000_t202" style="position:absolute;margin-left:134.5pt;margin-top:9.55pt;width:326pt;height:15.35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" filled="f" stroked="f">
              <v:textbox inset="0,0,0,0">
                <w:txbxContent>
                  <w:p w14:paraId="3EAEB5F3" w14:textId="77777777" w:rsidR="00FA1A12" w:rsidRDefault="00D15094">
                    <w:pPr>
                      <w:pStyle w:val="BodyText"/>
                      <w:spacing w:before="33"/>
                      <w:ind w:left="20"/>
                      <w:jc w:val="left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MONITORUL OFICIAL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AL ROMÂNIEI, PARTEA I, Nr. 292 bis/25.III.2022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967A" w14:textId="5E6F836A" w:rsidR="00FA1A12" w:rsidRDefault="00BE40C6">
    <w:pPr>
      <w:pStyle w:val="BodyText"/>
      <w:spacing w:line="14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487459328" behindDoc="1" locked="0" layoutInCell="1" allowOverlap="1" wp14:anchorId="383662E0" wp14:editId="31427AD8">
              <wp:simplePos x="0" y="0"/>
              <wp:positionH relativeFrom="page">
                <wp:posOffset>1708150</wp:posOffset>
              </wp:positionH>
              <wp:positionV relativeFrom="page">
                <wp:posOffset>121285</wp:posOffset>
              </wp:positionV>
              <wp:extent cx="4140200" cy="19494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E3474" w14:textId="3C00E8CC" w:rsidR="00FA1A12" w:rsidRDefault="00FA1A12">
                          <w:pPr>
                            <w:pStyle w:val="BodyText"/>
                            <w:spacing w:before="33"/>
                            <w:ind w:left="20"/>
                            <w:jc w:val="left"/>
                            <w:rPr>
                              <w:rFonts w:ascii="Arial MT" w:hAnsi="Arial M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662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34.5pt;margin-top:9.55pt;width:326pt;height:15.35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" filled="f" stroked="f">
              <v:textbox inset="0,0,0,0">
                <w:txbxContent>
                  <w:p w14:paraId="42FE3474" w14:textId="3C00E8CC" w:rsidR="00FA1A12" w:rsidRDefault="00FA1A12">
                    <w:pPr>
                      <w:pStyle w:val="BodyText"/>
                      <w:spacing w:before="33"/>
                      <w:ind w:left="20"/>
                      <w:jc w:val="left"/>
                      <w:rPr>
                        <w:rFonts w:ascii="Arial MT" w:hAnsi="Arial M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9840" behindDoc="1" locked="0" layoutInCell="1" allowOverlap="1" wp14:anchorId="197BF794" wp14:editId="442182FF">
              <wp:simplePos x="0" y="0"/>
              <wp:positionH relativeFrom="page">
                <wp:posOffset>7018020</wp:posOffset>
              </wp:positionH>
              <wp:positionV relativeFrom="page">
                <wp:posOffset>121285</wp:posOffset>
              </wp:positionV>
              <wp:extent cx="217805" cy="19494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CB3EE" w14:textId="1DBB7840" w:rsidR="00FA1A12" w:rsidRDefault="00FA1A12">
                          <w:pPr>
                            <w:pStyle w:val="BodyText"/>
                            <w:spacing w:before="33"/>
                            <w:ind w:left="60"/>
                            <w:jc w:val="left"/>
                            <w:rPr>
                              <w:rFonts w:ascii="Arial M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7BF794" id="Text Box 3" o:spid="_x0000_s1029" type="#_x0000_t202" style="position:absolute;margin-left:552.6pt;margin-top:9.55pt;width:17.15pt;height:15.35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" filled="f" stroked="f">
              <v:textbox inset="0,0,0,0">
                <w:txbxContent>
                  <w:p w14:paraId="03BCB3EE" w14:textId="1DBB7840" w:rsidR="00FA1A12" w:rsidRDefault="00FA1A12">
                    <w:pPr>
                      <w:pStyle w:val="BodyText"/>
                      <w:spacing w:before="33"/>
                      <w:ind w:left="60"/>
                      <w:jc w:val="left"/>
                      <w:rPr>
                        <w:rFonts w:ascii="Arial M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528A"/>
    <w:multiLevelType w:val="hybridMultilevel"/>
    <w:tmpl w:val="7D8625A4"/>
    <w:lvl w:ilvl="0" w:tplc="4BC42698">
      <w:numFmt w:val="bullet"/>
      <w:lvlText w:val="-"/>
      <w:lvlJc w:val="left"/>
      <w:pPr>
        <w:ind w:left="111" w:hanging="159"/>
      </w:pPr>
      <w:rPr>
        <w:rFonts w:ascii="Trebuchet MS" w:eastAsia="Trebuchet MS" w:hAnsi="Trebuchet MS" w:cs="Trebuchet MS" w:hint="default"/>
        <w:w w:val="100"/>
        <w:sz w:val="20"/>
        <w:szCs w:val="20"/>
        <w:lang w:val="ro-RO" w:eastAsia="en-US" w:bidi="ar-SA"/>
      </w:rPr>
    </w:lvl>
    <w:lvl w:ilvl="1" w:tplc="22628C14">
      <w:numFmt w:val="bullet"/>
      <w:lvlText w:val="•"/>
      <w:lvlJc w:val="left"/>
      <w:pPr>
        <w:ind w:left="1036" w:hanging="159"/>
      </w:pPr>
      <w:rPr>
        <w:rFonts w:hint="default"/>
        <w:lang w:val="ro-RO" w:eastAsia="en-US" w:bidi="ar-SA"/>
      </w:rPr>
    </w:lvl>
    <w:lvl w:ilvl="2" w:tplc="736698CC">
      <w:numFmt w:val="bullet"/>
      <w:lvlText w:val="•"/>
      <w:lvlJc w:val="left"/>
      <w:pPr>
        <w:ind w:left="1953" w:hanging="159"/>
      </w:pPr>
      <w:rPr>
        <w:rFonts w:hint="default"/>
        <w:lang w:val="ro-RO" w:eastAsia="en-US" w:bidi="ar-SA"/>
      </w:rPr>
    </w:lvl>
    <w:lvl w:ilvl="3" w:tplc="7A2689CA">
      <w:numFmt w:val="bullet"/>
      <w:lvlText w:val="•"/>
      <w:lvlJc w:val="left"/>
      <w:pPr>
        <w:ind w:left="2870" w:hanging="159"/>
      </w:pPr>
      <w:rPr>
        <w:rFonts w:hint="default"/>
        <w:lang w:val="ro-RO" w:eastAsia="en-US" w:bidi="ar-SA"/>
      </w:rPr>
    </w:lvl>
    <w:lvl w:ilvl="4" w:tplc="82243B7E">
      <w:numFmt w:val="bullet"/>
      <w:lvlText w:val="•"/>
      <w:lvlJc w:val="left"/>
      <w:pPr>
        <w:ind w:left="3787" w:hanging="159"/>
      </w:pPr>
      <w:rPr>
        <w:rFonts w:hint="default"/>
        <w:lang w:val="ro-RO" w:eastAsia="en-US" w:bidi="ar-SA"/>
      </w:rPr>
    </w:lvl>
    <w:lvl w:ilvl="5" w:tplc="E0C0B864">
      <w:numFmt w:val="bullet"/>
      <w:lvlText w:val="•"/>
      <w:lvlJc w:val="left"/>
      <w:pPr>
        <w:ind w:left="4704" w:hanging="159"/>
      </w:pPr>
      <w:rPr>
        <w:rFonts w:hint="default"/>
        <w:lang w:val="ro-RO" w:eastAsia="en-US" w:bidi="ar-SA"/>
      </w:rPr>
    </w:lvl>
    <w:lvl w:ilvl="6" w:tplc="81CCCC96">
      <w:numFmt w:val="bullet"/>
      <w:lvlText w:val="•"/>
      <w:lvlJc w:val="left"/>
      <w:pPr>
        <w:ind w:left="5621" w:hanging="159"/>
      </w:pPr>
      <w:rPr>
        <w:rFonts w:hint="default"/>
        <w:lang w:val="ro-RO" w:eastAsia="en-US" w:bidi="ar-SA"/>
      </w:rPr>
    </w:lvl>
    <w:lvl w:ilvl="7" w:tplc="526EB294">
      <w:numFmt w:val="bullet"/>
      <w:lvlText w:val="•"/>
      <w:lvlJc w:val="left"/>
      <w:pPr>
        <w:ind w:left="6538" w:hanging="159"/>
      </w:pPr>
      <w:rPr>
        <w:rFonts w:hint="default"/>
        <w:lang w:val="ro-RO" w:eastAsia="en-US" w:bidi="ar-SA"/>
      </w:rPr>
    </w:lvl>
    <w:lvl w:ilvl="8" w:tplc="896EADC0">
      <w:numFmt w:val="bullet"/>
      <w:lvlText w:val="•"/>
      <w:lvlJc w:val="left"/>
      <w:pPr>
        <w:ind w:left="7455" w:hanging="159"/>
      </w:pPr>
      <w:rPr>
        <w:rFonts w:hint="default"/>
        <w:lang w:val="ro-RO" w:eastAsia="en-US" w:bidi="ar-SA"/>
      </w:rPr>
    </w:lvl>
  </w:abstractNum>
  <w:abstractNum w:abstractNumId="1" w15:restartNumberingAfterBreak="0">
    <w:nsid w:val="12586739"/>
    <w:multiLevelType w:val="hybridMultilevel"/>
    <w:tmpl w:val="9C14352E"/>
    <w:lvl w:ilvl="0" w:tplc="9A2C01DA">
      <w:numFmt w:val="bullet"/>
      <w:lvlText w:val=""/>
      <w:lvlJc w:val="left"/>
      <w:pPr>
        <w:ind w:left="801" w:hanging="427"/>
      </w:pPr>
      <w:rPr>
        <w:rFonts w:ascii="Wingdings" w:eastAsia="Wingdings" w:hAnsi="Wingdings" w:cs="Wingdings" w:hint="default"/>
        <w:w w:val="100"/>
        <w:sz w:val="20"/>
        <w:szCs w:val="20"/>
        <w:lang w:val="ro-RO" w:eastAsia="en-US" w:bidi="ar-SA"/>
      </w:rPr>
    </w:lvl>
    <w:lvl w:ilvl="1" w:tplc="63CACFC0">
      <w:numFmt w:val="bullet"/>
      <w:lvlText w:val="-"/>
      <w:lvlJc w:val="left"/>
      <w:pPr>
        <w:ind w:left="1804" w:hanging="360"/>
      </w:pPr>
      <w:rPr>
        <w:rFonts w:ascii="Trebuchet MS" w:eastAsia="Trebuchet MS" w:hAnsi="Trebuchet MS" w:cs="Trebuchet MS" w:hint="default"/>
        <w:w w:val="100"/>
        <w:sz w:val="20"/>
        <w:szCs w:val="20"/>
        <w:lang w:val="ro-RO" w:eastAsia="en-US" w:bidi="ar-SA"/>
      </w:rPr>
    </w:lvl>
    <w:lvl w:ilvl="2" w:tplc="9F1A1DE2">
      <w:numFmt w:val="bullet"/>
      <w:lvlText w:val="•"/>
      <w:lvlJc w:val="left"/>
      <w:pPr>
        <w:ind w:left="2660" w:hanging="360"/>
      </w:pPr>
      <w:rPr>
        <w:rFonts w:hint="default"/>
        <w:lang w:val="ro-RO" w:eastAsia="en-US" w:bidi="ar-SA"/>
      </w:rPr>
    </w:lvl>
    <w:lvl w:ilvl="3" w:tplc="A8B4B116">
      <w:numFmt w:val="bullet"/>
      <w:lvlText w:val="•"/>
      <w:lvlJc w:val="left"/>
      <w:pPr>
        <w:ind w:left="3520" w:hanging="360"/>
      </w:pPr>
      <w:rPr>
        <w:rFonts w:hint="default"/>
        <w:lang w:val="ro-RO" w:eastAsia="en-US" w:bidi="ar-SA"/>
      </w:rPr>
    </w:lvl>
    <w:lvl w:ilvl="4" w:tplc="2C1A516C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5" w:tplc="25B29BD2">
      <w:numFmt w:val="bullet"/>
      <w:lvlText w:val="•"/>
      <w:lvlJc w:val="left"/>
      <w:pPr>
        <w:ind w:left="5240" w:hanging="360"/>
      </w:pPr>
      <w:rPr>
        <w:rFonts w:hint="default"/>
        <w:lang w:val="ro-RO" w:eastAsia="en-US" w:bidi="ar-SA"/>
      </w:rPr>
    </w:lvl>
    <w:lvl w:ilvl="6" w:tplc="537407E4">
      <w:numFmt w:val="bullet"/>
      <w:lvlText w:val="•"/>
      <w:lvlJc w:val="left"/>
      <w:pPr>
        <w:ind w:left="6100" w:hanging="360"/>
      </w:pPr>
      <w:rPr>
        <w:rFonts w:hint="default"/>
        <w:lang w:val="ro-RO" w:eastAsia="en-US" w:bidi="ar-SA"/>
      </w:rPr>
    </w:lvl>
    <w:lvl w:ilvl="7" w:tplc="1EE21214">
      <w:numFmt w:val="bullet"/>
      <w:lvlText w:val="•"/>
      <w:lvlJc w:val="left"/>
      <w:pPr>
        <w:ind w:left="6960" w:hanging="360"/>
      </w:pPr>
      <w:rPr>
        <w:rFonts w:hint="default"/>
        <w:lang w:val="ro-RO" w:eastAsia="en-US" w:bidi="ar-SA"/>
      </w:rPr>
    </w:lvl>
    <w:lvl w:ilvl="8" w:tplc="C9AA1D8A">
      <w:numFmt w:val="bullet"/>
      <w:lvlText w:val="•"/>
      <w:lvlJc w:val="left"/>
      <w:pPr>
        <w:ind w:left="7820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3C391CE3"/>
    <w:multiLevelType w:val="hybridMultilevel"/>
    <w:tmpl w:val="B358D770"/>
    <w:lvl w:ilvl="0" w:tplc="8A046776">
      <w:numFmt w:val="bullet"/>
      <w:lvlText w:val=""/>
      <w:lvlJc w:val="left"/>
      <w:pPr>
        <w:ind w:left="954" w:hanging="360"/>
      </w:pPr>
      <w:rPr>
        <w:rFonts w:ascii="Wingdings" w:eastAsia="Wingdings" w:hAnsi="Wingdings" w:cs="Wingdings" w:hint="default"/>
        <w:color w:val="808080"/>
        <w:w w:val="100"/>
        <w:sz w:val="20"/>
        <w:szCs w:val="20"/>
        <w:lang w:val="ro-RO" w:eastAsia="en-US" w:bidi="ar-SA"/>
      </w:rPr>
    </w:lvl>
    <w:lvl w:ilvl="1" w:tplc="9F983B16">
      <w:numFmt w:val="bullet"/>
      <w:lvlText w:val="•"/>
      <w:lvlJc w:val="left"/>
      <w:pPr>
        <w:ind w:left="1818" w:hanging="360"/>
      </w:pPr>
      <w:rPr>
        <w:rFonts w:hint="default"/>
        <w:lang w:val="ro-RO" w:eastAsia="en-US" w:bidi="ar-SA"/>
      </w:rPr>
    </w:lvl>
    <w:lvl w:ilvl="2" w:tplc="2192391C">
      <w:numFmt w:val="bullet"/>
      <w:lvlText w:val="•"/>
      <w:lvlJc w:val="left"/>
      <w:pPr>
        <w:ind w:left="2676" w:hanging="360"/>
      </w:pPr>
      <w:rPr>
        <w:rFonts w:hint="default"/>
        <w:lang w:val="ro-RO" w:eastAsia="en-US" w:bidi="ar-SA"/>
      </w:rPr>
    </w:lvl>
    <w:lvl w:ilvl="3" w:tplc="5EE271FA">
      <w:numFmt w:val="bullet"/>
      <w:lvlText w:val="•"/>
      <w:lvlJc w:val="left"/>
      <w:pPr>
        <w:ind w:left="3534" w:hanging="360"/>
      </w:pPr>
      <w:rPr>
        <w:rFonts w:hint="default"/>
        <w:lang w:val="ro-RO" w:eastAsia="en-US" w:bidi="ar-SA"/>
      </w:rPr>
    </w:lvl>
    <w:lvl w:ilvl="4" w:tplc="0C5A3EF8">
      <w:numFmt w:val="bullet"/>
      <w:lvlText w:val="•"/>
      <w:lvlJc w:val="left"/>
      <w:pPr>
        <w:ind w:left="4392" w:hanging="360"/>
      </w:pPr>
      <w:rPr>
        <w:rFonts w:hint="default"/>
        <w:lang w:val="ro-RO" w:eastAsia="en-US" w:bidi="ar-SA"/>
      </w:rPr>
    </w:lvl>
    <w:lvl w:ilvl="5" w:tplc="2D5A5A6E">
      <w:numFmt w:val="bullet"/>
      <w:lvlText w:val="•"/>
      <w:lvlJc w:val="left"/>
      <w:pPr>
        <w:ind w:left="5250" w:hanging="360"/>
      </w:pPr>
      <w:rPr>
        <w:rFonts w:hint="default"/>
        <w:lang w:val="ro-RO" w:eastAsia="en-US" w:bidi="ar-SA"/>
      </w:rPr>
    </w:lvl>
    <w:lvl w:ilvl="6" w:tplc="925E8A48">
      <w:numFmt w:val="bullet"/>
      <w:lvlText w:val="•"/>
      <w:lvlJc w:val="left"/>
      <w:pPr>
        <w:ind w:left="6108" w:hanging="360"/>
      </w:pPr>
      <w:rPr>
        <w:rFonts w:hint="default"/>
        <w:lang w:val="ro-RO" w:eastAsia="en-US" w:bidi="ar-SA"/>
      </w:rPr>
    </w:lvl>
    <w:lvl w:ilvl="7" w:tplc="894A6B74">
      <w:numFmt w:val="bullet"/>
      <w:lvlText w:val="•"/>
      <w:lvlJc w:val="left"/>
      <w:pPr>
        <w:ind w:left="6966" w:hanging="360"/>
      </w:pPr>
      <w:rPr>
        <w:rFonts w:hint="default"/>
        <w:lang w:val="ro-RO" w:eastAsia="en-US" w:bidi="ar-SA"/>
      </w:rPr>
    </w:lvl>
    <w:lvl w:ilvl="8" w:tplc="B4883F74">
      <w:numFmt w:val="bullet"/>
      <w:lvlText w:val="•"/>
      <w:lvlJc w:val="left"/>
      <w:pPr>
        <w:ind w:left="7824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4FCB5589"/>
    <w:multiLevelType w:val="hybridMultilevel"/>
    <w:tmpl w:val="6E24D566"/>
    <w:lvl w:ilvl="0" w:tplc="2E60A260">
      <w:numFmt w:val="bullet"/>
      <w:lvlText w:val="-"/>
      <w:lvlJc w:val="left"/>
      <w:pPr>
        <w:ind w:left="233" w:hanging="134"/>
      </w:pPr>
      <w:rPr>
        <w:rFonts w:ascii="Trebuchet MS" w:eastAsia="Trebuchet MS" w:hAnsi="Trebuchet MS" w:cs="Trebuchet MS" w:hint="default"/>
        <w:w w:val="100"/>
        <w:sz w:val="20"/>
        <w:szCs w:val="20"/>
        <w:lang w:val="ro-RO" w:eastAsia="en-US" w:bidi="ar-SA"/>
      </w:rPr>
    </w:lvl>
    <w:lvl w:ilvl="1" w:tplc="B200588C">
      <w:numFmt w:val="bullet"/>
      <w:lvlText w:val="•"/>
      <w:lvlJc w:val="left"/>
      <w:pPr>
        <w:ind w:left="1170" w:hanging="134"/>
      </w:pPr>
      <w:rPr>
        <w:rFonts w:hint="default"/>
        <w:lang w:val="ro-RO" w:eastAsia="en-US" w:bidi="ar-SA"/>
      </w:rPr>
    </w:lvl>
    <w:lvl w:ilvl="2" w:tplc="6644A9A8">
      <w:numFmt w:val="bullet"/>
      <w:lvlText w:val="•"/>
      <w:lvlJc w:val="left"/>
      <w:pPr>
        <w:ind w:left="2100" w:hanging="134"/>
      </w:pPr>
      <w:rPr>
        <w:rFonts w:hint="default"/>
        <w:lang w:val="ro-RO" w:eastAsia="en-US" w:bidi="ar-SA"/>
      </w:rPr>
    </w:lvl>
    <w:lvl w:ilvl="3" w:tplc="04A22BEA">
      <w:numFmt w:val="bullet"/>
      <w:lvlText w:val="•"/>
      <w:lvlJc w:val="left"/>
      <w:pPr>
        <w:ind w:left="3030" w:hanging="134"/>
      </w:pPr>
      <w:rPr>
        <w:rFonts w:hint="default"/>
        <w:lang w:val="ro-RO" w:eastAsia="en-US" w:bidi="ar-SA"/>
      </w:rPr>
    </w:lvl>
    <w:lvl w:ilvl="4" w:tplc="F3D0360A">
      <w:numFmt w:val="bullet"/>
      <w:lvlText w:val="•"/>
      <w:lvlJc w:val="left"/>
      <w:pPr>
        <w:ind w:left="3960" w:hanging="134"/>
      </w:pPr>
      <w:rPr>
        <w:rFonts w:hint="default"/>
        <w:lang w:val="ro-RO" w:eastAsia="en-US" w:bidi="ar-SA"/>
      </w:rPr>
    </w:lvl>
    <w:lvl w:ilvl="5" w:tplc="96FA9D2A">
      <w:numFmt w:val="bullet"/>
      <w:lvlText w:val="•"/>
      <w:lvlJc w:val="left"/>
      <w:pPr>
        <w:ind w:left="4890" w:hanging="134"/>
      </w:pPr>
      <w:rPr>
        <w:rFonts w:hint="default"/>
        <w:lang w:val="ro-RO" w:eastAsia="en-US" w:bidi="ar-SA"/>
      </w:rPr>
    </w:lvl>
    <w:lvl w:ilvl="6" w:tplc="CF7E93FE">
      <w:numFmt w:val="bullet"/>
      <w:lvlText w:val="•"/>
      <w:lvlJc w:val="left"/>
      <w:pPr>
        <w:ind w:left="5820" w:hanging="134"/>
      </w:pPr>
      <w:rPr>
        <w:rFonts w:hint="default"/>
        <w:lang w:val="ro-RO" w:eastAsia="en-US" w:bidi="ar-SA"/>
      </w:rPr>
    </w:lvl>
    <w:lvl w:ilvl="7" w:tplc="F14C8FC8">
      <w:numFmt w:val="bullet"/>
      <w:lvlText w:val="•"/>
      <w:lvlJc w:val="left"/>
      <w:pPr>
        <w:ind w:left="6750" w:hanging="134"/>
      </w:pPr>
      <w:rPr>
        <w:rFonts w:hint="default"/>
        <w:lang w:val="ro-RO" w:eastAsia="en-US" w:bidi="ar-SA"/>
      </w:rPr>
    </w:lvl>
    <w:lvl w:ilvl="8" w:tplc="90AED926">
      <w:numFmt w:val="bullet"/>
      <w:lvlText w:val="•"/>
      <w:lvlJc w:val="left"/>
      <w:pPr>
        <w:ind w:left="7680" w:hanging="134"/>
      </w:pPr>
      <w:rPr>
        <w:rFonts w:hint="default"/>
        <w:lang w:val="ro-RO" w:eastAsia="en-US" w:bidi="ar-SA"/>
      </w:rPr>
    </w:lvl>
  </w:abstractNum>
  <w:num w:numId="1" w16cid:durableId="1633946335">
    <w:abstractNumId w:val="3"/>
  </w:num>
  <w:num w:numId="2" w16cid:durableId="528185363">
    <w:abstractNumId w:val="0"/>
  </w:num>
  <w:num w:numId="3" w16cid:durableId="381055134">
    <w:abstractNumId w:val="1"/>
  </w:num>
  <w:num w:numId="4" w16cid:durableId="1503474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12"/>
    <w:rsid w:val="000A209B"/>
    <w:rsid w:val="0011735A"/>
    <w:rsid w:val="007F230C"/>
    <w:rsid w:val="008064B7"/>
    <w:rsid w:val="009A1B16"/>
    <w:rsid w:val="009D335C"/>
    <w:rsid w:val="00BE40C6"/>
    <w:rsid w:val="00D15094"/>
    <w:rsid w:val="00DA2A53"/>
    <w:rsid w:val="00FA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B09FF"/>
  <w15:docId w15:val="{DA3935A3-8CA1-415B-ABBD-692112FE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ro-RO"/>
    </w:rPr>
  </w:style>
  <w:style w:type="paragraph" w:styleId="Heading1">
    <w:name w:val="heading 1"/>
    <w:basedOn w:val="Normal"/>
    <w:uiPriority w:val="9"/>
    <w:qFormat/>
    <w:pPr>
      <w:spacing w:before="19"/>
      <w:ind w:left="233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3"/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0"/>
      <w:ind w:left="23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D15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094"/>
    <w:rPr>
      <w:rFonts w:ascii="Trebuchet MS" w:eastAsia="Trebuchet MS" w:hAnsi="Trebuchet MS" w:cs="Trebuchet MS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D15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094"/>
    <w:rPr>
      <w:rFonts w:ascii="Trebuchet MS" w:eastAsia="Trebuchet MS" w:hAnsi="Trebuchet MS" w:cs="Trebuchet MS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LENOVO7</dc:creator>
  <cp:lastModifiedBy>Dana S.</cp:lastModifiedBy>
  <cp:revision>2</cp:revision>
  <dcterms:created xsi:type="dcterms:W3CDTF">2024-07-25T10:05:00Z</dcterms:created>
  <dcterms:modified xsi:type="dcterms:W3CDTF">2024-07-25T10:05:00Z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2022-03-31T00:00:00Z</vt:filetime>
  </property>
</Properties>
</file>